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B9" w:rsidRPr="00822C0C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Форма </w:t>
      </w:r>
      <w:r w:rsidR="00CD6C9E">
        <w:rPr>
          <w:rFonts w:ascii="Times New Roman" w:hAnsi="Times New Roman" w:cs="Times New Roman"/>
          <w:bCs/>
        </w:rPr>
        <w:t>3</w:t>
      </w:r>
      <w:r w:rsidR="00D61101">
        <w:rPr>
          <w:rFonts w:ascii="Times New Roman" w:hAnsi="Times New Roman" w:cs="Times New Roman"/>
          <w:bCs/>
        </w:rPr>
        <w:t>5</w:t>
      </w: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(город)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(заказчик)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(объект)</w:t>
            </w:r>
          </w:p>
        </w:tc>
      </w:tr>
      <w:tr w:rsidR="00A076B9" w:rsidRPr="00D32382" w:rsidTr="00D40EDF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F308BF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0:00:00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F308BF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F308BF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A076B9" w:rsidRDefault="00A076B9" w:rsidP="00791461">
      <w:pPr>
        <w:widowControl w:val="0"/>
        <w:autoSpaceDE w:val="0"/>
        <w:autoSpaceDN w:val="0"/>
        <w:spacing w:before="90" w:after="0" w:line="240" w:lineRule="auto"/>
        <w:ind w:righ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5FD4" w:rsidRPr="009F5FD4" w:rsidRDefault="00D61101" w:rsidP="009F5FD4">
      <w:pPr>
        <w:widowControl w:val="0"/>
        <w:autoSpaceDE w:val="0"/>
        <w:autoSpaceDN w:val="0"/>
        <w:spacing w:before="90" w:after="0" w:line="240" w:lineRule="auto"/>
        <w:ind w:right="294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АКТ</w:t>
      </w:r>
    </w:p>
    <w:p w:rsidR="009F5FD4" w:rsidRDefault="00D61101" w:rsidP="00D61101">
      <w:pPr>
        <w:widowControl w:val="0"/>
        <w:autoSpaceDE w:val="0"/>
        <w:autoSpaceDN w:val="0"/>
        <w:spacing w:after="0" w:line="240" w:lineRule="auto"/>
        <w:ind w:left="2694" w:right="1983" w:hanging="567"/>
        <w:jc w:val="both"/>
        <w:rPr>
          <w:rFonts w:ascii="Times New Roman" w:eastAsia="Times New Roman" w:hAnsi="Times New Roman" w:cs="Times New Roman"/>
          <w:b/>
          <w:sz w:val="24"/>
        </w:rPr>
      </w:pPr>
      <w:r w:rsidRPr="00D61101">
        <w:rPr>
          <w:rFonts w:ascii="Times New Roman" w:eastAsia="Times New Roman" w:hAnsi="Times New Roman" w:cs="Times New Roman"/>
          <w:b/>
          <w:sz w:val="24"/>
        </w:rPr>
        <w:t>приемки гермопроходок в эксплуатационном положении</w:t>
      </w:r>
    </w:p>
    <w:p w:rsidR="00A96539" w:rsidRPr="009F5FD4" w:rsidRDefault="00A96539" w:rsidP="009F5FD4">
      <w:pPr>
        <w:widowControl w:val="0"/>
        <w:autoSpaceDE w:val="0"/>
        <w:autoSpaceDN w:val="0"/>
        <w:spacing w:after="0" w:line="240" w:lineRule="auto"/>
        <w:ind w:left="2268" w:right="2385" w:hanging="17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F5FD4" w:rsidRDefault="009F5FD4" w:rsidP="009F5FD4">
      <w:pPr>
        <w:widowControl w:val="0"/>
        <w:tabs>
          <w:tab w:val="left" w:pos="10079"/>
        </w:tabs>
        <w:autoSpaceDE w:val="0"/>
        <w:autoSpaceDN w:val="0"/>
        <w:spacing w:after="0" w:line="360" w:lineRule="auto"/>
        <w:ind w:left="131" w:right="3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FD4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 w:rsidRPr="00EC4E1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C4E13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EC4E1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C4E1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5F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9F5FD4" w:rsidRDefault="009F5FD4" w:rsidP="009F5FD4">
      <w:pPr>
        <w:widowControl w:val="0"/>
        <w:tabs>
          <w:tab w:val="left" w:pos="10079"/>
        </w:tabs>
        <w:autoSpaceDE w:val="0"/>
        <w:autoSpaceDN w:val="0"/>
        <w:spacing w:after="0" w:line="360" w:lineRule="auto"/>
        <w:ind w:left="131" w:right="396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F5FD4">
        <w:rPr>
          <w:rFonts w:ascii="Times New Roman" w:eastAsia="Times New Roman" w:hAnsi="Times New Roman" w:cs="Times New Roman"/>
          <w:sz w:val="24"/>
          <w:szCs w:val="24"/>
        </w:rPr>
        <w:t>Нормативный</w:t>
      </w:r>
      <w:r w:rsidRPr="009F5FD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Pr="00EC4E1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C4E1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EC4E1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61101" w:rsidRDefault="00D61101" w:rsidP="00D61101">
      <w:pPr>
        <w:widowControl w:val="0"/>
        <w:tabs>
          <w:tab w:val="left" w:pos="10079"/>
        </w:tabs>
        <w:autoSpaceDE w:val="0"/>
        <w:autoSpaceDN w:val="0"/>
        <w:spacing w:after="0" w:line="360" w:lineRule="auto"/>
        <w:ind w:left="131" w:right="3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1101">
        <w:rPr>
          <w:rFonts w:ascii="Times New Roman" w:eastAsia="Times New Roman" w:hAnsi="Times New Roman" w:cs="Times New Roman"/>
          <w:sz w:val="24"/>
          <w:szCs w:val="24"/>
        </w:rPr>
        <w:t xml:space="preserve">Протокол контроля герметичности гермопроходок после монтажа </w:t>
      </w:r>
      <w:r w:rsidRPr="00EC4E13">
        <w:rPr>
          <w:rFonts w:ascii="Times New Roman" w:eastAsia="Times New Roman" w:hAnsi="Times New Roman" w:cs="Times New Roman"/>
          <w:sz w:val="24"/>
          <w:szCs w:val="24"/>
        </w:rPr>
        <w:t>№:</w:t>
      </w:r>
      <w:r w:rsidRPr="00EC4E1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EC4E1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C4E1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5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5FD4" w:rsidRDefault="009F5FD4" w:rsidP="009F5FD4">
      <w:pPr>
        <w:widowControl w:val="0"/>
        <w:autoSpaceDE w:val="0"/>
        <w:autoSpaceDN w:val="0"/>
        <w:spacing w:before="123" w:after="0" w:line="240" w:lineRule="auto"/>
        <w:ind w:right="28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D4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контроля</w:t>
      </w:r>
    </w:p>
    <w:tbl>
      <w:tblPr>
        <w:tblStyle w:val="a5"/>
        <w:tblW w:w="1039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709"/>
        <w:gridCol w:w="850"/>
        <w:gridCol w:w="709"/>
        <w:gridCol w:w="851"/>
        <w:gridCol w:w="708"/>
        <w:gridCol w:w="993"/>
        <w:gridCol w:w="992"/>
        <w:gridCol w:w="1559"/>
        <w:gridCol w:w="880"/>
        <w:gridCol w:w="758"/>
        <w:gridCol w:w="686"/>
      </w:tblGrid>
      <w:tr w:rsidR="00EC4E13" w:rsidRPr="00EC4E13" w:rsidTr="00F308BF">
        <w:trPr>
          <w:trHeight w:val="645"/>
        </w:trPr>
        <w:tc>
          <w:tcPr>
            <w:tcW w:w="704" w:type="dxa"/>
            <w:vMerge w:val="restart"/>
            <w:textDirection w:val="btLr"/>
            <w:hideMark/>
          </w:tcPr>
          <w:p w:rsidR="00EC4E13" w:rsidRPr="00EC4E13" w:rsidRDefault="00EC4E13" w:rsidP="00EC4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E13">
              <w:rPr>
                <w:rFonts w:ascii="Times New Roman" w:hAnsi="Times New Roman" w:cs="Times New Roman"/>
                <w:sz w:val="20"/>
                <w:szCs w:val="20"/>
              </w:rPr>
              <w:t>Номер проходки</w:t>
            </w:r>
          </w:p>
        </w:tc>
        <w:tc>
          <w:tcPr>
            <w:tcW w:w="709" w:type="dxa"/>
            <w:vMerge w:val="restart"/>
            <w:textDirection w:val="btLr"/>
            <w:hideMark/>
          </w:tcPr>
          <w:p w:rsidR="00EC4E13" w:rsidRPr="00EC4E13" w:rsidRDefault="00EC4E13" w:rsidP="00EC4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E13">
              <w:rPr>
                <w:rFonts w:ascii="Times New Roman" w:hAnsi="Times New Roman" w:cs="Times New Roman"/>
                <w:sz w:val="20"/>
                <w:szCs w:val="20"/>
              </w:rPr>
              <w:t>Номер закладной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EC4E13" w:rsidRPr="00EC4E13" w:rsidRDefault="00EC4E13" w:rsidP="00EC4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E13">
              <w:rPr>
                <w:rFonts w:ascii="Times New Roman" w:hAnsi="Times New Roman" w:cs="Times New Roman"/>
                <w:sz w:val="20"/>
                <w:szCs w:val="20"/>
              </w:rPr>
              <w:t>Визуальный осмотр проведен ДА, НЕТ</w:t>
            </w:r>
          </w:p>
        </w:tc>
        <w:tc>
          <w:tcPr>
            <w:tcW w:w="2268" w:type="dxa"/>
            <w:gridSpan w:val="3"/>
            <w:hideMark/>
          </w:tcPr>
          <w:p w:rsidR="00EC4E13" w:rsidRPr="00EC4E13" w:rsidRDefault="00EC4E13" w:rsidP="00EC4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E13">
              <w:rPr>
                <w:rFonts w:ascii="Times New Roman" w:hAnsi="Times New Roman" w:cs="Times New Roman"/>
                <w:sz w:val="20"/>
                <w:szCs w:val="20"/>
              </w:rPr>
              <w:t>Номера заключений контроля сварных швов</w:t>
            </w:r>
          </w:p>
        </w:tc>
        <w:tc>
          <w:tcPr>
            <w:tcW w:w="993" w:type="dxa"/>
            <w:vMerge w:val="restart"/>
            <w:textDirection w:val="btLr"/>
            <w:hideMark/>
          </w:tcPr>
          <w:p w:rsidR="00EC4E13" w:rsidRPr="00EC4E13" w:rsidRDefault="00EC4E13" w:rsidP="00EC4E1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C4E13">
              <w:rPr>
                <w:rFonts w:ascii="Times New Roman" w:hAnsi="Times New Roman" w:cs="Times New Roman"/>
                <w:sz w:val="20"/>
                <w:szCs w:val="20"/>
              </w:rPr>
              <w:t>Лакокрасочное покрытие выполнено</w:t>
            </w:r>
            <w:r w:rsidRPr="00EC4E13">
              <w:rPr>
                <w:rFonts w:ascii="Times New Roman" w:hAnsi="Times New Roman" w:cs="Times New Roman"/>
                <w:sz w:val="20"/>
                <w:szCs w:val="20"/>
              </w:rPr>
              <w:br/>
              <w:t>ДА, НЕТ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EC4E13" w:rsidRPr="00EC4E13" w:rsidRDefault="00EC4E13" w:rsidP="00EC4E1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C4E13">
              <w:rPr>
                <w:rFonts w:ascii="Times New Roman" w:hAnsi="Times New Roman" w:cs="Times New Roman"/>
                <w:sz w:val="20"/>
                <w:szCs w:val="20"/>
              </w:rPr>
              <w:t>Защитные кожуха установлены</w:t>
            </w:r>
            <w:r w:rsidRPr="00EC4E13">
              <w:rPr>
                <w:rFonts w:ascii="Times New Roman" w:hAnsi="Times New Roman" w:cs="Times New Roman"/>
                <w:sz w:val="20"/>
                <w:szCs w:val="20"/>
              </w:rPr>
              <w:br/>
              <w:t>ДА, НЕТ</w:t>
            </w:r>
          </w:p>
        </w:tc>
        <w:tc>
          <w:tcPr>
            <w:tcW w:w="1559" w:type="dxa"/>
            <w:vMerge w:val="restart"/>
            <w:textDirection w:val="btLr"/>
            <w:hideMark/>
          </w:tcPr>
          <w:p w:rsidR="00EC4E13" w:rsidRPr="00EC4E13" w:rsidRDefault="00EC4E13" w:rsidP="00EC4E1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C4E13">
              <w:rPr>
                <w:rFonts w:ascii="Times New Roman" w:hAnsi="Times New Roman" w:cs="Times New Roman"/>
                <w:sz w:val="20"/>
                <w:szCs w:val="20"/>
              </w:rPr>
              <w:t>Временная защита на токоведущих частях резервных модулей выполнена</w:t>
            </w:r>
            <w:r w:rsidRPr="00EC4E13">
              <w:rPr>
                <w:rFonts w:ascii="Times New Roman" w:hAnsi="Times New Roman" w:cs="Times New Roman"/>
                <w:sz w:val="20"/>
                <w:szCs w:val="20"/>
              </w:rPr>
              <w:br/>
              <w:t>ДА, НЕТ</w:t>
            </w:r>
          </w:p>
        </w:tc>
        <w:tc>
          <w:tcPr>
            <w:tcW w:w="880" w:type="dxa"/>
            <w:vMerge w:val="restart"/>
            <w:textDirection w:val="btLr"/>
            <w:hideMark/>
          </w:tcPr>
          <w:p w:rsidR="00EC4E13" w:rsidRPr="00EC4E13" w:rsidRDefault="00EC4E13" w:rsidP="00EC4E1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C4E13">
              <w:rPr>
                <w:rFonts w:ascii="Times New Roman" w:hAnsi="Times New Roman" w:cs="Times New Roman"/>
                <w:sz w:val="20"/>
                <w:szCs w:val="20"/>
              </w:rPr>
              <w:t>«План обеспечения качества» заполнен</w:t>
            </w:r>
            <w:r w:rsidRPr="00EC4E13">
              <w:rPr>
                <w:rFonts w:ascii="Times New Roman" w:hAnsi="Times New Roman" w:cs="Times New Roman"/>
                <w:sz w:val="20"/>
                <w:szCs w:val="20"/>
              </w:rPr>
              <w:br/>
              <w:t>ДА, НЕТ</w:t>
            </w:r>
          </w:p>
        </w:tc>
        <w:tc>
          <w:tcPr>
            <w:tcW w:w="1444" w:type="dxa"/>
            <w:gridSpan w:val="2"/>
            <w:hideMark/>
          </w:tcPr>
          <w:p w:rsidR="00EC4E13" w:rsidRPr="00EC4E13" w:rsidRDefault="00EC4E13" w:rsidP="00EC4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E13">
              <w:rPr>
                <w:rFonts w:ascii="Times New Roman" w:hAnsi="Times New Roman" w:cs="Times New Roman"/>
                <w:sz w:val="20"/>
                <w:szCs w:val="20"/>
              </w:rPr>
              <w:t>Маршрутная карта</w:t>
            </w:r>
          </w:p>
        </w:tc>
      </w:tr>
      <w:tr w:rsidR="00EC4E13" w:rsidRPr="00EC4E13" w:rsidTr="00F308BF">
        <w:trPr>
          <w:cantSplit/>
          <w:trHeight w:val="1440"/>
        </w:trPr>
        <w:tc>
          <w:tcPr>
            <w:tcW w:w="704" w:type="dxa"/>
            <w:vMerge/>
            <w:hideMark/>
          </w:tcPr>
          <w:p w:rsidR="00EC4E13" w:rsidRPr="00EC4E13" w:rsidRDefault="00EC4E13" w:rsidP="00EC4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EC4E13" w:rsidRPr="00EC4E13" w:rsidRDefault="00EC4E13" w:rsidP="00EC4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EC4E13" w:rsidRPr="00EC4E13" w:rsidRDefault="00EC4E13" w:rsidP="00EC4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  <w:hideMark/>
          </w:tcPr>
          <w:p w:rsidR="00EC4E13" w:rsidRPr="00EC4E13" w:rsidRDefault="00EC4E13" w:rsidP="00EC4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E13">
              <w:rPr>
                <w:rFonts w:ascii="Times New Roman" w:hAnsi="Times New Roman" w:cs="Times New Roman"/>
                <w:sz w:val="20"/>
                <w:szCs w:val="20"/>
              </w:rPr>
              <w:t>Визуальный</w:t>
            </w:r>
            <w:r w:rsidRPr="00EC4E13">
              <w:rPr>
                <w:rFonts w:ascii="Times New Roman" w:hAnsi="Times New Roman" w:cs="Times New Roman"/>
                <w:sz w:val="20"/>
                <w:szCs w:val="20"/>
              </w:rPr>
              <w:br/>
              <w:t>(форма 31)</w:t>
            </w:r>
          </w:p>
        </w:tc>
        <w:tc>
          <w:tcPr>
            <w:tcW w:w="851" w:type="dxa"/>
            <w:textDirection w:val="btLr"/>
            <w:hideMark/>
          </w:tcPr>
          <w:p w:rsidR="00EC4E13" w:rsidRPr="00EC4E13" w:rsidRDefault="00EC4E13" w:rsidP="00EC4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E13">
              <w:rPr>
                <w:rFonts w:ascii="Times New Roman" w:hAnsi="Times New Roman" w:cs="Times New Roman"/>
                <w:sz w:val="20"/>
                <w:szCs w:val="20"/>
              </w:rPr>
              <w:t>Цветной дефектоскопии</w:t>
            </w:r>
            <w:r w:rsidRPr="00EC4E13">
              <w:rPr>
                <w:rFonts w:ascii="Times New Roman" w:hAnsi="Times New Roman" w:cs="Times New Roman"/>
                <w:sz w:val="20"/>
                <w:szCs w:val="20"/>
              </w:rPr>
              <w:br/>
              <w:t>(форма 32)</w:t>
            </w:r>
          </w:p>
        </w:tc>
        <w:tc>
          <w:tcPr>
            <w:tcW w:w="708" w:type="dxa"/>
            <w:textDirection w:val="btLr"/>
            <w:hideMark/>
          </w:tcPr>
          <w:p w:rsidR="00EC4E13" w:rsidRPr="00EC4E13" w:rsidRDefault="00EC4E13" w:rsidP="00EC4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E13">
              <w:rPr>
                <w:rFonts w:ascii="Times New Roman" w:hAnsi="Times New Roman" w:cs="Times New Roman"/>
                <w:sz w:val="20"/>
                <w:szCs w:val="20"/>
              </w:rPr>
              <w:t>Герметичности</w:t>
            </w:r>
            <w:r w:rsidRPr="00EC4E13">
              <w:rPr>
                <w:rFonts w:ascii="Times New Roman" w:hAnsi="Times New Roman" w:cs="Times New Roman"/>
                <w:sz w:val="20"/>
                <w:szCs w:val="20"/>
              </w:rPr>
              <w:br/>
              <w:t>(форма 33)</w:t>
            </w:r>
          </w:p>
        </w:tc>
        <w:tc>
          <w:tcPr>
            <w:tcW w:w="993" w:type="dxa"/>
            <w:vMerge/>
            <w:hideMark/>
          </w:tcPr>
          <w:p w:rsidR="00EC4E13" w:rsidRPr="00EC4E13" w:rsidRDefault="00EC4E13" w:rsidP="00EC4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EC4E13" w:rsidRPr="00EC4E13" w:rsidRDefault="00EC4E13" w:rsidP="00EC4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EC4E13" w:rsidRPr="00EC4E13" w:rsidRDefault="00EC4E13" w:rsidP="00EC4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Merge/>
            <w:hideMark/>
          </w:tcPr>
          <w:p w:rsidR="00EC4E13" w:rsidRPr="00EC4E13" w:rsidRDefault="00EC4E13" w:rsidP="00EC4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textDirection w:val="btLr"/>
            <w:hideMark/>
          </w:tcPr>
          <w:p w:rsidR="00EC4E13" w:rsidRPr="00EC4E13" w:rsidRDefault="00EC4E13" w:rsidP="00EC4E1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C4E13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686" w:type="dxa"/>
            <w:textDirection w:val="btLr"/>
            <w:hideMark/>
          </w:tcPr>
          <w:p w:rsidR="00EC4E13" w:rsidRPr="00EC4E13" w:rsidRDefault="00EC4E13" w:rsidP="00EC4E1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C4E13">
              <w:rPr>
                <w:rFonts w:ascii="Times New Roman" w:hAnsi="Times New Roman" w:cs="Times New Roman"/>
                <w:sz w:val="20"/>
                <w:szCs w:val="20"/>
              </w:rPr>
              <w:t>Заполнена ДА, НЕТ</w:t>
            </w:r>
          </w:p>
        </w:tc>
      </w:tr>
      <w:tr w:rsidR="00F308BF" w:rsidTr="00F308BF">
        <w:tblPrEx>
          <w:tblCellMar>
            <w:left w:w="108" w:type="dxa"/>
            <w:right w:w="108" w:type="dxa"/>
          </w:tblCellMar>
        </w:tblPrEx>
        <w:trPr>
          <w:trHeight w:val="288"/>
        </w:trPr>
        <w:tc>
          <w:tcPr>
            <w:tcW w:w="704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6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308BF" w:rsidTr="00F308BF">
        <w:tblPrEx>
          <w:tblCellMar>
            <w:left w:w="108" w:type="dxa"/>
            <w:right w:w="108" w:type="dxa"/>
          </w:tblCellMar>
        </w:tblPrEx>
        <w:trPr>
          <w:trHeight w:val="288"/>
        </w:trPr>
        <w:tc>
          <w:tcPr>
            <w:tcW w:w="704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6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308BF" w:rsidTr="00F308BF">
        <w:tblPrEx>
          <w:tblCellMar>
            <w:left w:w="108" w:type="dxa"/>
            <w:right w:w="108" w:type="dxa"/>
          </w:tblCellMar>
        </w:tblPrEx>
        <w:trPr>
          <w:trHeight w:val="288"/>
        </w:trPr>
        <w:tc>
          <w:tcPr>
            <w:tcW w:w="704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6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308BF" w:rsidTr="00F308BF">
        <w:tblPrEx>
          <w:tblCellMar>
            <w:left w:w="108" w:type="dxa"/>
            <w:right w:w="108" w:type="dxa"/>
          </w:tblCellMar>
        </w:tblPrEx>
        <w:trPr>
          <w:trHeight w:val="288"/>
        </w:trPr>
        <w:tc>
          <w:tcPr>
            <w:tcW w:w="704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6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308BF" w:rsidTr="00F308BF">
        <w:tblPrEx>
          <w:tblCellMar>
            <w:left w:w="108" w:type="dxa"/>
            <w:right w:w="108" w:type="dxa"/>
          </w:tblCellMar>
        </w:tblPrEx>
        <w:trPr>
          <w:trHeight w:val="288"/>
        </w:trPr>
        <w:tc>
          <w:tcPr>
            <w:tcW w:w="704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8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6" w:type="dxa"/>
            <w:noWrap/>
            <w:hideMark/>
          </w:tcPr>
          <w:p w:rsidR="00F308BF" w:rsidRDefault="00F308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32295C" w:rsidRPr="00EC4E13" w:rsidRDefault="0032295C" w:rsidP="00EC4E13">
      <w:pPr>
        <w:widowControl w:val="0"/>
        <w:autoSpaceDE w:val="0"/>
        <w:autoSpaceDN w:val="0"/>
        <w:spacing w:before="123" w:after="0" w:line="240" w:lineRule="auto"/>
        <w:ind w:right="289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10255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2289"/>
        <w:gridCol w:w="280"/>
        <w:gridCol w:w="2012"/>
        <w:gridCol w:w="280"/>
        <w:gridCol w:w="1136"/>
        <w:gridCol w:w="261"/>
        <w:gridCol w:w="824"/>
        <w:gridCol w:w="310"/>
      </w:tblGrid>
      <w:tr w:rsidR="0032295C" w:rsidRPr="007D03AF" w:rsidTr="00D61101">
        <w:trPr>
          <w:trHeight w:val="300"/>
        </w:trPr>
        <w:tc>
          <w:tcPr>
            <w:tcW w:w="8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right w:val="nil"/>
            </w:tcBorders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Принял представитель монтажной организации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5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255"/>
        </w:trPr>
        <w:tc>
          <w:tcPr>
            <w:tcW w:w="99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генподрядной организации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99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заказчика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B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Представитель</w:t>
            </w:r>
            <w:r w:rsidRPr="00A076B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A076B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завода-изготовителя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F308BF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Петров П.П.</w:t>
            </w:r>
            <w:r w:rsidR="00D61101"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99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B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</w:t>
            </w:r>
            <w:r w:rsidRPr="00A076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76B9">
              <w:rPr>
                <w:rFonts w:ascii="Times New Roman" w:eastAsia="Times New Roman" w:hAnsi="Times New Roman" w:cs="Times New Roman"/>
                <w:sz w:val="24"/>
                <w:szCs w:val="24"/>
              </w:rPr>
              <w:t>цеха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F308BF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Сидоров С.С.</w:t>
            </w:r>
            <w:r w:rsidR="00D61101"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</w:tbl>
    <w:p w:rsidR="008B3604" w:rsidRPr="007D03AF" w:rsidRDefault="00F308BF" w:rsidP="00D61101">
      <w:pPr>
        <w:widowControl w:val="0"/>
        <w:tabs>
          <w:tab w:val="left" w:pos="7211"/>
        </w:tabs>
        <w:autoSpaceDE w:val="0"/>
        <w:autoSpaceDN w:val="0"/>
        <w:spacing w:after="0" w:line="202" w:lineRule="exact"/>
        <w:rPr>
          <w:sz w:val="16"/>
          <w:szCs w:val="16"/>
        </w:rPr>
      </w:pPr>
    </w:p>
    <w:sectPr w:rsidR="008B3604" w:rsidRPr="007D03AF" w:rsidSect="00791461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45F34"/>
    <w:multiLevelType w:val="hybridMultilevel"/>
    <w:tmpl w:val="10E22344"/>
    <w:lvl w:ilvl="0" w:tplc="624ED3E0">
      <w:start w:val="1"/>
      <w:numFmt w:val="decimal"/>
      <w:lvlText w:val="%1."/>
      <w:lvlJc w:val="left"/>
      <w:pPr>
        <w:ind w:left="65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1A0A28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2" w:tplc="CE9A88E8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3" w:tplc="C298F514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4" w:tplc="984AE9BC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5" w:tplc="81D69200">
      <w:numFmt w:val="bullet"/>
      <w:lvlText w:val="•"/>
      <w:lvlJc w:val="left"/>
      <w:pPr>
        <w:ind w:left="5570" w:hanging="240"/>
      </w:pPr>
      <w:rPr>
        <w:rFonts w:hint="default"/>
        <w:lang w:val="ru-RU" w:eastAsia="en-US" w:bidi="ar-SA"/>
      </w:rPr>
    </w:lvl>
    <w:lvl w:ilvl="6" w:tplc="8B9C53BC">
      <w:numFmt w:val="bullet"/>
      <w:lvlText w:val="•"/>
      <w:lvlJc w:val="left"/>
      <w:pPr>
        <w:ind w:left="6552" w:hanging="240"/>
      </w:pPr>
      <w:rPr>
        <w:rFonts w:hint="default"/>
        <w:lang w:val="ru-RU" w:eastAsia="en-US" w:bidi="ar-SA"/>
      </w:rPr>
    </w:lvl>
    <w:lvl w:ilvl="7" w:tplc="B75E10E4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36ACADE6">
      <w:numFmt w:val="bullet"/>
      <w:lvlText w:val="•"/>
      <w:lvlJc w:val="left"/>
      <w:pPr>
        <w:ind w:left="8516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B9"/>
    <w:rsid w:val="00002EBE"/>
    <w:rsid w:val="000545D7"/>
    <w:rsid w:val="00141A91"/>
    <w:rsid w:val="001F2B66"/>
    <w:rsid w:val="0032295C"/>
    <w:rsid w:val="005C2F5A"/>
    <w:rsid w:val="005D5AA1"/>
    <w:rsid w:val="0076023C"/>
    <w:rsid w:val="00791461"/>
    <w:rsid w:val="007D03AF"/>
    <w:rsid w:val="00822C0C"/>
    <w:rsid w:val="009F5FD4"/>
    <w:rsid w:val="00A076B9"/>
    <w:rsid w:val="00A96539"/>
    <w:rsid w:val="00B17AB9"/>
    <w:rsid w:val="00CD6C9E"/>
    <w:rsid w:val="00D0414A"/>
    <w:rsid w:val="00D146EC"/>
    <w:rsid w:val="00D26E56"/>
    <w:rsid w:val="00D61101"/>
    <w:rsid w:val="00D61D72"/>
    <w:rsid w:val="00D650DA"/>
    <w:rsid w:val="00EC4E13"/>
    <w:rsid w:val="00F3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B65A0-583C-4EB4-B19C-E1E96C9C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unhideWhenUsed/>
    <w:qFormat/>
    <w:rsid w:val="00CD6C9E"/>
    <w:pPr>
      <w:widowControl w:val="0"/>
      <w:autoSpaceDE w:val="0"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076B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076B9"/>
  </w:style>
  <w:style w:type="character" w:customStyle="1" w:styleId="50">
    <w:name w:val="Заголовок 5 Знак"/>
    <w:basedOn w:val="a0"/>
    <w:link w:val="5"/>
    <w:uiPriority w:val="9"/>
    <w:rsid w:val="00CD6C9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F5F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11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EC4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приемки гермопроходок в эксплуатационном положении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2020-05-04T09:27:00Z</dcterms:created>
  <dcterms:modified xsi:type="dcterms:W3CDTF">2020-05-04T09:27:00Z</dcterms:modified>
  <cp:category>Шаблон по электромонтажным работам</cp:category>
</cp:coreProperties>
</file>