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D146EC">
        <w:rPr>
          <w:rFonts w:ascii="Times New Roman" w:hAnsi="Times New Roman" w:cs="Times New Roman"/>
          <w:bCs/>
        </w:rPr>
        <w:t>3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9F5FD4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9F5FD4" w:rsidRDefault="00D146EC" w:rsidP="00D146EC">
      <w:pPr>
        <w:widowControl w:val="0"/>
        <w:autoSpaceDE w:val="0"/>
        <w:autoSpaceDN w:val="0"/>
        <w:spacing w:after="0" w:line="240" w:lineRule="auto"/>
        <w:ind w:left="2694" w:right="2834" w:hanging="284"/>
        <w:jc w:val="both"/>
        <w:rPr>
          <w:rFonts w:ascii="Times New Roman" w:eastAsia="Times New Roman" w:hAnsi="Times New Roman" w:cs="Times New Roman"/>
          <w:b/>
          <w:sz w:val="24"/>
        </w:rPr>
      </w:pPr>
      <w:r w:rsidRPr="00D146EC">
        <w:rPr>
          <w:rFonts w:ascii="Times New Roman" w:eastAsia="Times New Roman" w:hAnsi="Times New Roman" w:cs="Times New Roman"/>
          <w:b/>
          <w:sz w:val="24"/>
        </w:rPr>
        <w:t>по контролю герметичности сварных швов, выполненных при монтаже гермопроходок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Помещение: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Закладная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Проходка</w:t>
      </w:r>
      <w:r w:rsidRPr="009F5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9F5FD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Монтажный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чертеж:  </w:t>
      </w:r>
      <w:r w:rsidRPr="009F5FD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Категория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шва: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FD4" w:rsidRP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9F5FD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A6AE5" w:rsidRDefault="00BA6AE5" w:rsidP="00D40EDF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контроля</w:t>
      </w:r>
    </w:p>
    <w:p w:rsidR="00BA6AE5" w:rsidRDefault="00BA6AE5" w:rsidP="00D40EDF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2068"/>
      </w:tblGrid>
      <w:tr w:rsidR="00BA6AE5" w:rsidTr="00DA1C6D">
        <w:tc>
          <w:tcPr>
            <w:tcW w:w="2067" w:type="dxa"/>
          </w:tcPr>
          <w:p w:rsidR="00BA6AE5" w:rsidRPr="00F90B87" w:rsidRDefault="00BA6AE5" w:rsidP="00BA6A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Номер и тип сварного шва,</w:t>
            </w:r>
          </w:p>
          <w:p w:rsidR="00BA6AE5" w:rsidRDefault="00BA6AE5" w:rsidP="00BA6A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поверхность</w:t>
            </w:r>
          </w:p>
        </w:tc>
        <w:tc>
          <w:tcPr>
            <w:tcW w:w="2067" w:type="dxa"/>
          </w:tcPr>
          <w:p w:rsidR="00BA6AE5" w:rsidRDefault="00BA6AE5" w:rsidP="00BA6A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Объем контроля</w:t>
            </w:r>
          </w:p>
        </w:tc>
        <w:tc>
          <w:tcPr>
            <w:tcW w:w="2067" w:type="dxa"/>
          </w:tcPr>
          <w:p w:rsidR="00BA6AE5" w:rsidRDefault="00BA6AE5" w:rsidP="00BA6A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Описание обнаруженных дефектов</w:t>
            </w:r>
          </w:p>
        </w:tc>
        <w:tc>
          <w:tcPr>
            <w:tcW w:w="2068" w:type="dxa"/>
          </w:tcPr>
          <w:p w:rsidR="00BA6AE5" w:rsidRDefault="00BA6AE5" w:rsidP="00BA6A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Результат контроля</w:t>
            </w:r>
          </w:p>
        </w:tc>
        <w:tc>
          <w:tcPr>
            <w:tcW w:w="2068" w:type="dxa"/>
          </w:tcPr>
          <w:p w:rsidR="00BA6AE5" w:rsidRDefault="00BA6AE5" w:rsidP="00BA6A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Подпись контролера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hideMark/>
          </w:tcPr>
          <w:p w:rsidR="00DA1C6D" w:rsidRDefault="00DA1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7" w:type="dxa"/>
            <w:hideMark/>
          </w:tcPr>
          <w:p w:rsidR="00DA1C6D" w:rsidRDefault="00DA1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7" w:type="dxa"/>
            <w:hideMark/>
          </w:tcPr>
          <w:p w:rsidR="00DA1C6D" w:rsidRDefault="00DA1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hideMark/>
          </w:tcPr>
          <w:p w:rsidR="00DA1C6D" w:rsidRDefault="00DA1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hideMark/>
          </w:tcPr>
          <w:p w:rsidR="00DA1C6D" w:rsidRDefault="00DA1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6D" w:rsidTr="00DA1C6D">
        <w:trPr>
          <w:trHeight w:val="288"/>
        </w:trPr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DA1C6D" w:rsidRDefault="00DA1C6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A6AE5" w:rsidRPr="002F4195" w:rsidRDefault="00BA6AE5" w:rsidP="00BA6AE5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7"/>
        <w:gridCol w:w="1865"/>
        <w:gridCol w:w="280"/>
        <w:gridCol w:w="2012"/>
        <w:gridCol w:w="280"/>
        <w:gridCol w:w="2106"/>
        <w:gridCol w:w="261"/>
        <w:gridCol w:w="1134"/>
      </w:tblGrid>
      <w:tr w:rsidR="0032295C" w:rsidRPr="007D03AF" w:rsidTr="00002EBE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95C" w:rsidRPr="007D03AF" w:rsidTr="00002EBE">
        <w:trPr>
          <w:trHeight w:val="300"/>
        </w:trPr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D61D7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службы контроля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" w:type="dxa"/>
          </w:tcPr>
          <w:p w:rsidR="0032295C" w:rsidRPr="007D03AF" w:rsidRDefault="0032295C" w:rsidP="003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2295C" w:rsidRPr="007D03AF" w:rsidRDefault="0032295C" w:rsidP="003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95C" w:rsidRPr="007D03AF" w:rsidTr="00002EBE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2295C" w:rsidRPr="007D03AF" w:rsidRDefault="00D61D72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</w:tc>
      </w:tr>
      <w:tr w:rsidR="0032295C" w:rsidRPr="007D03AF" w:rsidTr="00002EBE">
        <w:trPr>
          <w:trHeight w:val="25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95C" w:rsidRPr="007D03AF" w:rsidTr="00002EBE">
        <w:trPr>
          <w:trHeight w:val="300"/>
        </w:trPr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" w:type="dxa"/>
          </w:tcPr>
          <w:p w:rsidR="0032295C" w:rsidRPr="0032295C" w:rsidRDefault="0032295C" w:rsidP="00322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2295C" w:rsidRPr="00D61D72" w:rsidRDefault="0032295C" w:rsidP="00D6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295C" w:rsidRPr="007D03AF" w:rsidTr="00002EBE">
        <w:trPr>
          <w:trHeight w:val="27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2295C" w:rsidRPr="007D03AF" w:rsidRDefault="00D61D72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</w:tc>
      </w:tr>
    </w:tbl>
    <w:p w:rsidR="008B3604" w:rsidRPr="007D03AF" w:rsidRDefault="00DA1C6D" w:rsidP="007D03AF">
      <w:pPr>
        <w:widowControl w:val="0"/>
        <w:tabs>
          <w:tab w:val="left" w:pos="7211"/>
        </w:tabs>
        <w:autoSpaceDE w:val="0"/>
        <w:autoSpaceDN w:val="0"/>
        <w:spacing w:after="0" w:line="202" w:lineRule="exact"/>
        <w:ind w:left="1571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545D7"/>
    <w:rsid w:val="001F2B66"/>
    <w:rsid w:val="0032295C"/>
    <w:rsid w:val="005C2F5A"/>
    <w:rsid w:val="0076023C"/>
    <w:rsid w:val="00791461"/>
    <w:rsid w:val="007D03AF"/>
    <w:rsid w:val="00822C0C"/>
    <w:rsid w:val="009F5FD4"/>
    <w:rsid w:val="00A076B9"/>
    <w:rsid w:val="00A96539"/>
    <w:rsid w:val="00B17AB9"/>
    <w:rsid w:val="00BA6AE5"/>
    <w:rsid w:val="00CD6C9E"/>
    <w:rsid w:val="00D0414A"/>
    <w:rsid w:val="00D146EC"/>
    <w:rsid w:val="00D61D72"/>
    <w:rsid w:val="00D650DA"/>
    <w:rsid w:val="00DA1C6D"/>
    <w:rsid w:val="00F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A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контролю герметичности сварных швов, выполненных при монтаже гермопроходок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