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B9" w:rsidRPr="00822C0C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Форма </w:t>
      </w:r>
      <w:r w:rsidR="00CD6C9E">
        <w:rPr>
          <w:rFonts w:ascii="Times New Roman" w:hAnsi="Times New Roman" w:cs="Times New Roman"/>
          <w:bCs/>
        </w:rPr>
        <w:t>30</w:t>
      </w:r>
    </w:p>
    <w:p w:rsidR="00A076B9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A076B9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A076B9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tbl>
      <w:tblPr>
        <w:tblW w:w="103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9"/>
        <w:gridCol w:w="444"/>
        <w:gridCol w:w="1448"/>
        <w:gridCol w:w="584"/>
        <w:gridCol w:w="306"/>
        <w:gridCol w:w="1120"/>
        <w:gridCol w:w="280"/>
        <w:gridCol w:w="840"/>
        <w:gridCol w:w="273"/>
      </w:tblGrid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28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(город)</w:t>
            </w:r>
          </w:p>
        </w:tc>
      </w:tr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330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(Подразделение)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(заказчик)</w:t>
            </w:r>
          </w:p>
        </w:tc>
      </w:tr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31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(участок)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(объект)</w:t>
            </w:r>
          </w:p>
        </w:tc>
      </w:tr>
      <w:tr w:rsidR="00A076B9" w:rsidRPr="00D32382" w:rsidTr="00D40EDF">
        <w:trPr>
          <w:trHeight w:val="300"/>
        </w:trPr>
        <w:tc>
          <w:tcPr>
            <w:tcW w:w="6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36650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0:00:00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36650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36650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г.</w:t>
            </w:r>
          </w:p>
        </w:tc>
      </w:tr>
    </w:tbl>
    <w:p w:rsidR="00A076B9" w:rsidRDefault="00A076B9" w:rsidP="00791461">
      <w:pPr>
        <w:widowControl w:val="0"/>
        <w:autoSpaceDE w:val="0"/>
        <w:autoSpaceDN w:val="0"/>
        <w:spacing w:before="90" w:after="0" w:line="240" w:lineRule="auto"/>
        <w:ind w:right="293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6C9E" w:rsidRDefault="00CD6C9E" w:rsidP="00CD6C9E">
      <w:pPr>
        <w:pStyle w:val="5"/>
        <w:ind w:left="444" w:right="181"/>
      </w:pPr>
      <w:r>
        <w:t>ПРОТОКОЛ</w:t>
      </w:r>
    </w:p>
    <w:p w:rsidR="00CD6C9E" w:rsidRPr="00CD6C9E" w:rsidRDefault="00CD6C9E" w:rsidP="00CD6C9E">
      <w:pPr>
        <w:widowControl w:val="0"/>
        <w:autoSpaceDE w:val="0"/>
        <w:autoSpaceDN w:val="0"/>
        <w:spacing w:after="0" w:line="240" w:lineRule="auto"/>
        <w:ind w:left="445" w:right="18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D6C9E">
        <w:rPr>
          <w:rFonts w:ascii="Times New Roman" w:eastAsia="Times New Roman" w:hAnsi="Times New Roman" w:cs="Times New Roman"/>
          <w:b/>
          <w:sz w:val="24"/>
        </w:rPr>
        <w:t>входного контроля сварочных материалов для монтажа гермопроходок</w:t>
      </w:r>
    </w:p>
    <w:p w:rsidR="00CD6C9E" w:rsidRPr="00CD6C9E" w:rsidRDefault="00CD6C9E" w:rsidP="00CD6C9E">
      <w:pPr>
        <w:widowControl w:val="0"/>
        <w:autoSpaceDE w:val="0"/>
        <w:autoSpaceDN w:val="0"/>
        <w:spacing w:after="0" w:line="240" w:lineRule="auto"/>
        <w:ind w:left="4190"/>
        <w:rPr>
          <w:rFonts w:ascii="Times New Roman" w:eastAsia="Times New Roman" w:hAnsi="Times New Roman" w:cs="Times New Roman"/>
          <w:b/>
          <w:sz w:val="24"/>
        </w:rPr>
      </w:pPr>
      <w:r w:rsidRPr="00CD6C9E">
        <w:rPr>
          <w:rFonts w:ascii="Times New Roman" w:eastAsia="Times New Roman" w:hAnsi="Times New Roman" w:cs="Times New Roman"/>
          <w:b/>
          <w:sz w:val="24"/>
        </w:rPr>
        <w:t>Результаты контроля</w:t>
      </w:r>
    </w:p>
    <w:p w:rsidR="00CD6C9E" w:rsidRPr="00CD6C9E" w:rsidRDefault="00CD6C9E" w:rsidP="00CD6C9E">
      <w:pPr>
        <w:widowControl w:val="0"/>
        <w:numPr>
          <w:ilvl w:val="0"/>
          <w:numId w:val="1"/>
        </w:numPr>
        <w:tabs>
          <w:tab w:val="left" w:pos="426"/>
          <w:tab w:val="left" w:pos="10319"/>
        </w:tabs>
        <w:autoSpaceDE w:val="0"/>
        <w:autoSpaceDN w:val="0"/>
        <w:spacing w:before="117" w:after="0" w:line="240" w:lineRule="auto"/>
        <w:ind w:hanging="510"/>
        <w:rPr>
          <w:rFonts w:ascii="Times New Roman" w:eastAsia="Times New Roman" w:hAnsi="Times New Roman" w:cs="Times New Roman"/>
          <w:sz w:val="24"/>
        </w:rPr>
      </w:pPr>
      <w:r w:rsidRPr="00CD6C9E">
        <w:rPr>
          <w:rFonts w:ascii="Times New Roman" w:eastAsia="Times New Roman" w:hAnsi="Times New Roman" w:cs="Times New Roman"/>
          <w:sz w:val="24"/>
        </w:rPr>
        <w:t>Наименование:</w:t>
      </w:r>
      <w:r w:rsidRPr="00CD6C9E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D6C9E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CD6C9E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CD6C9E" w:rsidRPr="00CD6C9E" w:rsidRDefault="00CD6C9E" w:rsidP="00CD6C9E">
      <w:pPr>
        <w:widowControl w:val="0"/>
        <w:numPr>
          <w:ilvl w:val="0"/>
          <w:numId w:val="1"/>
        </w:numPr>
        <w:tabs>
          <w:tab w:val="left" w:pos="426"/>
          <w:tab w:val="left" w:pos="10319"/>
        </w:tabs>
        <w:autoSpaceDE w:val="0"/>
        <w:autoSpaceDN w:val="0"/>
        <w:spacing w:before="140" w:after="0" w:line="240" w:lineRule="auto"/>
        <w:ind w:hanging="510"/>
        <w:rPr>
          <w:rFonts w:ascii="Times New Roman" w:eastAsia="Times New Roman" w:hAnsi="Times New Roman" w:cs="Times New Roman"/>
          <w:sz w:val="24"/>
        </w:rPr>
      </w:pPr>
      <w:r w:rsidRPr="00CD6C9E">
        <w:rPr>
          <w:rFonts w:ascii="Times New Roman" w:eastAsia="Times New Roman" w:hAnsi="Times New Roman" w:cs="Times New Roman"/>
          <w:sz w:val="24"/>
        </w:rPr>
        <w:t>Поставщик:</w:t>
      </w:r>
      <w:r w:rsidRPr="00CD6C9E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CD6C9E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CD6C9E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CD6C9E" w:rsidRPr="00CD6C9E" w:rsidRDefault="00CD6C9E" w:rsidP="00CD6C9E">
      <w:pPr>
        <w:widowControl w:val="0"/>
        <w:numPr>
          <w:ilvl w:val="0"/>
          <w:numId w:val="1"/>
        </w:numPr>
        <w:tabs>
          <w:tab w:val="left" w:pos="426"/>
          <w:tab w:val="left" w:pos="10319"/>
        </w:tabs>
        <w:autoSpaceDE w:val="0"/>
        <w:autoSpaceDN w:val="0"/>
        <w:spacing w:before="137" w:after="0" w:line="240" w:lineRule="auto"/>
        <w:ind w:hanging="510"/>
        <w:rPr>
          <w:rFonts w:ascii="Times New Roman" w:eastAsia="Times New Roman" w:hAnsi="Times New Roman" w:cs="Times New Roman"/>
          <w:sz w:val="24"/>
        </w:rPr>
      </w:pPr>
      <w:r w:rsidRPr="00CD6C9E">
        <w:rPr>
          <w:rFonts w:ascii="Times New Roman" w:eastAsia="Times New Roman" w:hAnsi="Times New Roman" w:cs="Times New Roman"/>
          <w:sz w:val="24"/>
        </w:rPr>
        <w:t>Номер</w:t>
      </w:r>
      <w:r w:rsidRPr="00CD6C9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D6C9E">
        <w:rPr>
          <w:rFonts w:ascii="Times New Roman" w:eastAsia="Times New Roman" w:hAnsi="Times New Roman" w:cs="Times New Roman"/>
          <w:sz w:val="24"/>
        </w:rPr>
        <w:t xml:space="preserve">партии: </w:t>
      </w:r>
      <w:r w:rsidRPr="00CD6C9E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CD6C9E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CD6C9E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CD6C9E" w:rsidRPr="00CD6C9E" w:rsidRDefault="00CD6C9E" w:rsidP="00CD6C9E">
      <w:pPr>
        <w:widowControl w:val="0"/>
        <w:numPr>
          <w:ilvl w:val="0"/>
          <w:numId w:val="1"/>
        </w:numPr>
        <w:tabs>
          <w:tab w:val="left" w:pos="426"/>
          <w:tab w:val="left" w:pos="10322"/>
        </w:tabs>
        <w:autoSpaceDE w:val="0"/>
        <w:autoSpaceDN w:val="0"/>
        <w:spacing w:before="139" w:after="0" w:line="240" w:lineRule="auto"/>
        <w:ind w:hanging="510"/>
        <w:rPr>
          <w:rFonts w:ascii="Times New Roman" w:eastAsia="Times New Roman" w:hAnsi="Times New Roman" w:cs="Times New Roman"/>
          <w:sz w:val="24"/>
        </w:rPr>
      </w:pPr>
      <w:r w:rsidRPr="00CD6C9E">
        <w:rPr>
          <w:rFonts w:ascii="Times New Roman" w:eastAsia="Times New Roman" w:hAnsi="Times New Roman" w:cs="Times New Roman"/>
          <w:sz w:val="24"/>
        </w:rPr>
        <w:t>Количество:</w:t>
      </w:r>
      <w:r w:rsidRPr="00CD6C9E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CD6C9E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CD6C9E" w:rsidRPr="00CD6C9E" w:rsidRDefault="00CD6C9E" w:rsidP="00CD6C9E">
      <w:pPr>
        <w:widowControl w:val="0"/>
        <w:numPr>
          <w:ilvl w:val="0"/>
          <w:numId w:val="1"/>
        </w:numPr>
        <w:tabs>
          <w:tab w:val="left" w:pos="426"/>
          <w:tab w:val="left" w:pos="10319"/>
        </w:tabs>
        <w:autoSpaceDE w:val="0"/>
        <w:autoSpaceDN w:val="0"/>
        <w:spacing w:before="137" w:after="0" w:line="240" w:lineRule="auto"/>
        <w:ind w:hanging="510"/>
        <w:rPr>
          <w:rFonts w:ascii="Times New Roman" w:eastAsia="Times New Roman" w:hAnsi="Times New Roman" w:cs="Times New Roman"/>
          <w:sz w:val="24"/>
        </w:rPr>
      </w:pPr>
      <w:r w:rsidRPr="00CD6C9E">
        <w:rPr>
          <w:rFonts w:ascii="Times New Roman" w:eastAsia="Times New Roman" w:hAnsi="Times New Roman" w:cs="Times New Roman"/>
          <w:sz w:val="24"/>
        </w:rPr>
        <w:t>Маркировка:</w:t>
      </w:r>
      <w:r w:rsidRPr="00CD6C9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D6C9E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CD6C9E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CD6C9E" w:rsidRPr="00CD6C9E" w:rsidRDefault="00CD6C9E" w:rsidP="00CD6C9E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39" w:after="0" w:line="240" w:lineRule="auto"/>
        <w:ind w:hanging="510"/>
        <w:rPr>
          <w:rFonts w:ascii="Times New Roman" w:eastAsia="Times New Roman" w:hAnsi="Times New Roman" w:cs="Times New Roman"/>
          <w:sz w:val="24"/>
        </w:rPr>
      </w:pPr>
      <w:r w:rsidRPr="00CD6C9E">
        <w:rPr>
          <w:rFonts w:ascii="Times New Roman" w:eastAsia="Times New Roman" w:hAnsi="Times New Roman" w:cs="Times New Roman"/>
          <w:sz w:val="24"/>
        </w:rPr>
        <w:t>Сертификат: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66509">
        <w:rPr>
          <w:rFonts w:ascii="Times New Roman" w:eastAsia="Times New Roman" w:hAnsi="Times New Roman" w:cs="Times New Roman"/>
          <w:b/>
          <w:sz w:val="24"/>
        </w:rPr>
        <w:t>ИМЕЕТСЯ</w:t>
      </w:r>
    </w:p>
    <w:p w:rsidR="00CD6C9E" w:rsidRPr="00CD6C9E" w:rsidRDefault="00CD6C9E" w:rsidP="00CD6C9E">
      <w:pPr>
        <w:widowControl w:val="0"/>
        <w:numPr>
          <w:ilvl w:val="0"/>
          <w:numId w:val="1"/>
        </w:numPr>
        <w:tabs>
          <w:tab w:val="left" w:pos="653"/>
        </w:tabs>
        <w:autoSpaceDE w:val="0"/>
        <w:autoSpaceDN w:val="0"/>
        <w:spacing w:before="137" w:after="0" w:line="360" w:lineRule="auto"/>
        <w:ind w:left="412" w:right="1284" w:hanging="241"/>
        <w:rPr>
          <w:rFonts w:ascii="Times New Roman" w:eastAsia="Times New Roman" w:hAnsi="Times New Roman" w:cs="Times New Roman"/>
          <w:sz w:val="24"/>
        </w:rPr>
      </w:pPr>
      <w:r w:rsidRPr="00CD6C9E">
        <w:rPr>
          <w:rFonts w:ascii="Times New Roman" w:eastAsia="Times New Roman" w:hAnsi="Times New Roman" w:cs="Times New Roman"/>
          <w:sz w:val="24"/>
        </w:rPr>
        <w:t>Химический состав наплавленного металла требованиям нормативного</w:t>
      </w:r>
      <w:r w:rsidRPr="00CD6C9E"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 w:rsidRPr="00CD6C9E">
        <w:rPr>
          <w:rFonts w:ascii="Times New Roman" w:eastAsia="Times New Roman" w:hAnsi="Times New Roman" w:cs="Times New Roman"/>
          <w:sz w:val="24"/>
        </w:rPr>
        <w:t xml:space="preserve">документа: </w:t>
      </w:r>
      <w:r w:rsidR="00366509">
        <w:rPr>
          <w:rFonts w:ascii="Times New Roman" w:eastAsia="Times New Roman" w:hAnsi="Times New Roman" w:cs="Times New Roman"/>
          <w:b/>
          <w:sz w:val="24"/>
        </w:rPr>
        <w:t>СООТВЕТСТВУЕТ</w:t>
      </w:r>
    </w:p>
    <w:p w:rsidR="00CD6C9E" w:rsidRPr="00CD6C9E" w:rsidRDefault="00CD6C9E" w:rsidP="00CD6C9E">
      <w:pPr>
        <w:widowControl w:val="0"/>
        <w:numPr>
          <w:ilvl w:val="0"/>
          <w:numId w:val="1"/>
        </w:numPr>
        <w:tabs>
          <w:tab w:val="left" w:pos="653"/>
        </w:tabs>
        <w:autoSpaceDE w:val="0"/>
        <w:autoSpaceDN w:val="0"/>
        <w:spacing w:before="60" w:after="0" w:line="360" w:lineRule="auto"/>
        <w:ind w:left="412" w:right="842" w:hanging="241"/>
        <w:rPr>
          <w:rFonts w:ascii="Times New Roman" w:eastAsia="Times New Roman" w:hAnsi="Times New Roman" w:cs="Times New Roman"/>
          <w:sz w:val="24"/>
        </w:rPr>
      </w:pPr>
      <w:r w:rsidRPr="00CD6C9E">
        <w:rPr>
          <w:rFonts w:ascii="Times New Roman" w:eastAsia="Times New Roman" w:hAnsi="Times New Roman" w:cs="Times New Roman"/>
          <w:sz w:val="24"/>
        </w:rPr>
        <w:t>Механические свойства наплавленного металла требованиям нормативного</w:t>
      </w:r>
      <w:r w:rsidRPr="00CD6C9E">
        <w:rPr>
          <w:rFonts w:ascii="Times New Roman" w:eastAsia="Times New Roman" w:hAnsi="Times New Roman" w:cs="Times New Roman"/>
          <w:spacing w:val="-35"/>
          <w:sz w:val="24"/>
        </w:rPr>
        <w:t xml:space="preserve"> </w:t>
      </w:r>
      <w:r w:rsidRPr="00CD6C9E">
        <w:rPr>
          <w:rFonts w:ascii="Times New Roman" w:eastAsia="Times New Roman" w:hAnsi="Times New Roman" w:cs="Times New Roman"/>
          <w:sz w:val="24"/>
        </w:rPr>
        <w:t xml:space="preserve">документа: </w:t>
      </w:r>
      <w:r w:rsidR="00366509">
        <w:rPr>
          <w:rFonts w:ascii="Times New Roman" w:eastAsia="Times New Roman" w:hAnsi="Times New Roman" w:cs="Times New Roman"/>
          <w:b/>
          <w:sz w:val="24"/>
        </w:rPr>
        <w:t>СООТВЕТСТВУЮТ</w:t>
      </w:r>
    </w:p>
    <w:p w:rsidR="00A076B9" w:rsidRPr="00A076B9" w:rsidRDefault="00A076B9" w:rsidP="00A076B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2"/>
          <w:szCs w:val="24"/>
        </w:rPr>
      </w:pPr>
    </w:p>
    <w:p w:rsidR="00A076B9" w:rsidRPr="00A076B9" w:rsidRDefault="00A076B9" w:rsidP="00A076B9">
      <w:pPr>
        <w:widowControl w:val="0"/>
        <w:autoSpaceDE w:val="0"/>
        <w:autoSpaceDN w:val="0"/>
        <w:spacing w:before="90" w:after="0" w:line="240" w:lineRule="auto"/>
        <w:ind w:left="131"/>
        <w:rPr>
          <w:rFonts w:ascii="Times New Roman" w:eastAsia="Times New Roman" w:hAnsi="Times New Roman" w:cs="Times New Roman"/>
          <w:sz w:val="24"/>
          <w:szCs w:val="24"/>
        </w:rPr>
      </w:pPr>
      <w:r w:rsidRPr="00A076B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="00CD6C9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D6C9E" w:rsidRPr="00CD6C9E">
        <w:rPr>
          <w:rFonts w:ascii="Times New Roman" w:eastAsia="Times New Roman" w:hAnsi="Times New Roman" w:cs="Times New Roman"/>
          <w:sz w:val="24"/>
          <w:szCs w:val="24"/>
        </w:rPr>
        <w:t>сварочные материалы для монтажа гермопроходок</w:t>
      </w:r>
      <w:r w:rsidRPr="00A076B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076B9" w:rsidRPr="00CD6C9E" w:rsidRDefault="00A076B9" w:rsidP="00791461">
      <w:pPr>
        <w:widowControl w:val="0"/>
        <w:tabs>
          <w:tab w:val="center" w:pos="5173"/>
        </w:tabs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</w:rPr>
      </w:pPr>
      <w:r w:rsidRPr="00A076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172720</wp:posOffset>
                </wp:positionV>
                <wp:extent cx="6248400" cy="1270"/>
                <wp:effectExtent l="0" t="0" r="0" b="0"/>
                <wp:wrapTopAndBottom/>
                <wp:docPr id="26" name="Полилиния: фигур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960 960"/>
                            <a:gd name="T1" fmla="*/ T0 w 9840"/>
                            <a:gd name="T2" fmla="+- 0 10800 960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01C6E" id="Полилиния: фигура 26" o:spid="_x0000_s1026" style="position:absolute;margin-left:48pt;margin-top:13.6pt;width:49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 w:rsidRPr="00A076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386080</wp:posOffset>
                </wp:positionV>
                <wp:extent cx="6248400" cy="1270"/>
                <wp:effectExtent l="0" t="0" r="0" b="0"/>
                <wp:wrapTopAndBottom/>
                <wp:docPr id="25" name="Полилиния: фигур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960 960"/>
                            <a:gd name="T1" fmla="*/ T0 w 9840"/>
                            <a:gd name="T2" fmla="+- 0 10800 960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4EA2C" id="Полилиния: фигура 25" o:spid="_x0000_s1026" style="position:absolute;margin-left:48pt;margin-top:30.4pt;width:49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 w:rsidRPr="00A076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599440</wp:posOffset>
                </wp:positionV>
                <wp:extent cx="6248400" cy="1270"/>
                <wp:effectExtent l="0" t="0" r="0" b="0"/>
                <wp:wrapTopAndBottom/>
                <wp:docPr id="24" name="Полилиния: фигур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960 960"/>
                            <a:gd name="T1" fmla="*/ T0 w 9840"/>
                            <a:gd name="T2" fmla="+- 0 10800 960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327EB" id="Полилиния: фигура 24" o:spid="_x0000_s1026" style="position:absolute;margin-left:48pt;margin-top:47.2pt;width:49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 w:rsidR="00791461">
        <w:rPr>
          <w:rFonts w:ascii="Times New Roman" w:eastAsia="Times New Roman" w:hAnsi="Times New Roman" w:cs="Times New Roman"/>
          <w:sz w:val="19"/>
          <w:szCs w:val="24"/>
        </w:rPr>
        <w:tab/>
      </w:r>
      <w:r w:rsidR="00366509">
        <w:rPr>
          <w:rFonts w:ascii="Times New Roman" w:eastAsia="Times New Roman" w:hAnsi="Times New Roman" w:cs="Times New Roman"/>
          <w:b/>
        </w:rPr>
        <w:t>СООТВЕТСТВУЕТ</w:t>
      </w:r>
    </w:p>
    <w:p w:rsidR="00A076B9" w:rsidRPr="00A076B9" w:rsidRDefault="00A076B9" w:rsidP="00A076B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076B9" w:rsidRPr="00A076B9" w:rsidRDefault="00A076B9" w:rsidP="00A076B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tbl>
      <w:tblPr>
        <w:tblW w:w="9945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3"/>
        <w:gridCol w:w="2289"/>
        <w:gridCol w:w="280"/>
        <w:gridCol w:w="2012"/>
        <w:gridCol w:w="280"/>
        <w:gridCol w:w="2221"/>
      </w:tblGrid>
      <w:tr w:rsidR="007D03AF" w:rsidRPr="007D03AF" w:rsidTr="007D03AF">
        <w:trPr>
          <w:trHeight w:val="300"/>
        </w:trPr>
        <w:tc>
          <w:tcPr>
            <w:tcW w:w="9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03AF" w:rsidRPr="007D03AF" w:rsidTr="007D03AF">
        <w:trPr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Принял представитель монтажной организации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D03AF" w:rsidRPr="007D03AF" w:rsidTr="007D03AF">
        <w:trPr>
          <w:trHeight w:val="25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7D03AF" w:rsidRPr="007D03AF" w:rsidRDefault="007D03AF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7D03AF" w:rsidRPr="007D03AF" w:rsidTr="007D03AF">
        <w:trPr>
          <w:trHeight w:val="255"/>
        </w:trPr>
        <w:tc>
          <w:tcPr>
            <w:tcW w:w="9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03AF" w:rsidRPr="007D03AF" w:rsidTr="007D03AF">
        <w:trPr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генподрядной организации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D03AF" w:rsidRPr="007D03AF" w:rsidTr="007D03AF">
        <w:trPr>
          <w:trHeight w:val="27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7D03AF" w:rsidRPr="007D03AF" w:rsidRDefault="007D03AF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7D03AF" w:rsidRPr="007D03AF" w:rsidTr="007D03AF">
        <w:trPr>
          <w:trHeight w:val="270"/>
        </w:trPr>
        <w:tc>
          <w:tcPr>
            <w:tcW w:w="9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03AF" w:rsidRPr="007D03AF" w:rsidTr="007D03AF">
        <w:trPr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заказчика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D03AF" w:rsidRPr="007D03AF" w:rsidTr="007D03AF">
        <w:trPr>
          <w:trHeight w:val="28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7D0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7D03AF" w:rsidRPr="007D03AF" w:rsidRDefault="007D03AF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7D03AF" w:rsidRPr="007D03AF" w:rsidTr="007D03AF">
        <w:trPr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Default="007D03AF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D03AF" w:rsidRPr="007D03AF" w:rsidRDefault="007D03AF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Представитель</w:t>
            </w:r>
            <w:r w:rsidRPr="00A076B9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076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завода-изготовителя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366509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Петров П.П.</w:t>
            </w:r>
            <w:r w:rsidR="007D03AF"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D03AF" w:rsidRPr="007D03AF" w:rsidTr="007D03AF">
        <w:trPr>
          <w:trHeight w:val="27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7D03AF" w:rsidRPr="007D03AF" w:rsidRDefault="007D03AF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7D03AF" w:rsidRPr="007D03AF" w:rsidTr="00D40EDF">
        <w:trPr>
          <w:trHeight w:val="270"/>
        </w:trPr>
        <w:tc>
          <w:tcPr>
            <w:tcW w:w="9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03AF" w:rsidRPr="007D03AF" w:rsidTr="007D03AF">
        <w:trPr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B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</w:t>
            </w:r>
            <w:r w:rsidRPr="00A076B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076B9">
              <w:rPr>
                <w:rFonts w:ascii="Times New Roman" w:eastAsia="Times New Roman" w:hAnsi="Times New Roman" w:cs="Times New Roman"/>
                <w:sz w:val="24"/>
                <w:szCs w:val="24"/>
              </w:rPr>
              <w:t>цеха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366509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Сидоров С.С.</w:t>
            </w:r>
            <w:r w:rsidR="007D03AF"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D03AF" w:rsidRPr="007D03AF" w:rsidTr="007D03AF">
        <w:trPr>
          <w:trHeight w:val="28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3AF" w:rsidRPr="007D03AF" w:rsidRDefault="007D03AF" w:rsidP="00D4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7D03AF" w:rsidRPr="007D03AF" w:rsidRDefault="007D03AF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3AF" w:rsidRPr="007D03AF" w:rsidRDefault="007D03AF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</w:tbl>
    <w:p w:rsidR="008B3604" w:rsidRPr="007D03AF" w:rsidRDefault="00366509" w:rsidP="007D03AF">
      <w:pPr>
        <w:widowControl w:val="0"/>
        <w:tabs>
          <w:tab w:val="left" w:pos="7211"/>
        </w:tabs>
        <w:autoSpaceDE w:val="0"/>
        <w:autoSpaceDN w:val="0"/>
        <w:spacing w:after="0" w:line="202" w:lineRule="exact"/>
        <w:ind w:left="1571"/>
        <w:rPr>
          <w:sz w:val="16"/>
          <w:szCs w:val="16"/>
        </w:rPr>
      </w:pPr>
    </w:p>
    <w:sectPr w:rsidR="008B3604" w:rsidRPr="007D03AF" w:rsidSect="00791461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45F34"/>
    <w:multiLevelType w:val="hybridMultilevel"/>
    <w:tmpl w:val="10E22344"/>
    <w:lvl w:ilvl="0" w:tplc="624ED3E0">
      <w:start w:val="1"/>
      <w:numFmt w:val="decimal"/>
      <w:lvlText w:val="%1."/>
      <w:lvlJc w:val="left"/>
      <w:pPr>
        <w:ind w:left="65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1A0A28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CE9A88E8">
      <w:numFmt w:val="bullet"/>
      <w:lvlText w:val="•"/>
      <w:lvlJc w:val="left"/>
      <w:pPr>
        <w:ind w:left="2624" w:hanging="240"/>
      </w:pPr>
      <w:rPr>
        <w:rFonts w:hint="default"/>
        <w:lang w:val="ru-RU" w:eastAsia="en-US" w:bidi="ar-SA"/>
      </w:rPr>
    </w:lvl>
    <w:lvl w:ilvl="3" w:tplc="C298F514">
      <w:numFmt w:val="bullet"/>
      <w:lvlText w:val="•"/>
      <w:lvlJc w:val="left"/>
      <w:pPr>
        <w:ind w:left="3606" w:hanging="240"/>
      </w:pPr>
      <w:rPr>
        <w:rFonts w:hint="default"/>
        <w:lang w:val="ru-RU" w:eastAsia="en-US" w:bidi="ar-SA"/>
      </w:rPr>
    </w:lvl>
    <w:lvl w:ilvl="4" w:tplc="984AE9BC">
      <w:numFmt w:val="bullet"/>
      <w:lvlText w:val="•"/>
      <w:lvlJc w:val="left"/>
      <w:pPr>
        <w:ind w:left="4588" w:hanging="240"/>
      </w:pPr>
      <w:rPr>
        <w:rFonts w:hint="default"/>
        <w:lang w:val="ru-RU" w:eastAsia="en-US" w:bidi="ar-SA"/>
      </w:rPr>
    </w:lvl>
    <w:lvl w:ilvl="5" w:tplc="81D69200">
      <w:numFmt w:val="bullet"/>
      <w:lvlText w:val="•"/>
      <w:lvlJc w:val="left"/>
      <w:pPr>
        <w:ind w:left="5570" w:hanging="240"/>
      </w:pPr>
      <w:rPr>
        <w:rFonts w:hint="default"/>
        <w:lang w:val="ru-RU" w:eastAsia="en-US" w:bidi="ar-SA"/>
      </w:rPr>
    </w:lvl>
    <w:lvl w:ilvl="6" w:tplc="8B9C53BC">
      <w:numFmt w:val="bullet"/>
      <w:lvlText w:val="•"/>
      <w:lvlJc w:val="left"/>
      <w:pPr>
        <w:ind w:left="6552" w:hanging="240"/>
      </w:pPr>
      <w:rPr>
        <w:rFonts w:hint="default"/>
        <w:lang w:val="ru-RU" w:eastAsia="en-US" w:bidi="ar-SA"/>
      </w:rPr>
    </w:lvl>
    <w:lvl w:ilvl="7" w:tplc="B75E10E4"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plc="36ACADE6">
      <w:numFmt w:val="bullet"/>
      <w:lvlText w:val="•"/>
      <w:lvlJc w:val="left"/>
      <w:pPr>
        <w:ind w:left="8516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B9"/>
    <w:rsid w:val="0001632A"/>
    <w:rsid w:val="000545D7"/>
    <w:rsid w:val="001F2B66"/>
    <w:rsid w:val="00366509"/>
    <w:rsid w:val="005C2F5A"/>
    <w:rsid w:val="0076023C"/>
    <w:rsid w:val="00791461"/>
    <w:rsid w:val="007D03AF"/>
    <w:rsid w:val="0081369E"/>
    <w:rsid w:val="00822C0C"/>
    <w:rsid w:val="00936511"/>
    <w:rsid w:val="00A076B9"/>
    <w:rsid w:val="00CD6C9E"/>
    <w:rsid w:val="00D0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B65A0-583C-4EB4-B19C-E1E96C9C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unhideWhenUsed/>
    <w:qFormat/>
    <w:rsid w:val="00CD6C9E"/>
    <w:pPr>
      <w:widowControl w:val="0"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076B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076B9"/>
  </w:style>
  <w:style w:type="character" w:customStyle="1" w:styleId="50">
    <w:name w:val="Заголовок 5 Знак"/>
    <w:basedOn w:val="a0"/>
    <w:link w:val="5"/>
    <w:uiPriority w:val="9"/>
    <w:rsid w:val="00CD6C9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Дмитрий Волобуев</Manager>
  <Company>agenerator.ru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входного контроля сварочных материалов для монтажа гер­мопроходок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2020-05-04T09:27:00Z</dcterms:created>
  <dcterms:modified xsi:type="dcterms:W3CDTF">2020-05-04T09:27:00Z</dcterms:modified>
  <cp:category>Шаблон по электромонтажным работам</cp:category>
</cp:coreProperties>
</file>